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E3" w:rsidRPr="007D313B" w:rsidRDefault="00AD5CB1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2"/>
        </w:rPr>
      </w:pPr>
      <w:r w:rsidRPr="007D313B">
        <w:rPr>
          <w:rFonts w:ascii="华文中宋" w:eastAsia="华文中宋" w:hAnsi="华文中宋" w:cs="华文中宋" w:hint="eastAsia"/>
          <w:bCs/>
          <w:kern w:val="0"/>
          <w:sz w:val="36"/>
          <w:szCs w:val="32"/>
        </w:rPr>
        <w:t>关于专业技术岗位等级调整申报的通知</w:t>
      </w:r>
    </w:p>
    <w:p w:rsidR="00A22BE3" w:rsidRPr="007D313B" w:rsidRDefault="00A22BE3">
      <w:pPr>
        <w:spacing w:line="500" w:lineRule="exact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</w:p>
    <w:p w:rsidR="00A22BE3" w:rsidRPr="007D313B" w:rsidRDefault="00AD5CB1">
      <w:pPr>
        <w:spacing w:line="500" w:lineRule="exact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各院系、各单位：</w:t>
      </w:r>
    </w:p>
    <w:p w:rsidR="00A22BE3" w:rsidRPr="007D313B" w:rsidRDefault="00AD5CB1">
      <w:pPr>
        <w:spacing w:line="500" w:lineRule="exact"/>
        <w:ind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根据教育部《教育部关于印发〈教育部直属高等学校岗位设置管理暂行办法〉的通知》（教人〔2007〕4号）等文件精神，经学校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研究决定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开展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新一轮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专业技术岗位的调整工作。本次岗位设置以微调为主，通知如下：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正高二级、三级岗位、其他系列副高五、六级岗位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原则上只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对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空缺岗位补充及微调，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各单位根据《南京大学专业技术岗位设置及人员聘任办法》（南字发[2016]78号文）中相关岗位的要求推荐人选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，经学校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评定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后确定名单。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经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学校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研究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同意，对于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师德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师风好，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学术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水平高，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学术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贡献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大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的教师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，可在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文件规定的条件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之外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向学校推荐，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在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推荐报告中予以说明。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请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各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院系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严格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把关，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根据本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单位实际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情况慎重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推荐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人选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。</w:t>
      </w:r>
    </w:p>
    <w:p w:rsidR="00A22BE3" w:rsidRPr="007D313B" w:rsidRDefault="003763DE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原则上不得越级申报。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教师副高五、六级岗位由各单位根据副高五、六、七级岗位2:4:4的比例进行调整，中级八、九、十级岗位3:4:3的比例进行调整，调整结果报学校审核后确定。</w:t>
      </w:r>
    </w:p>
    <w:p w:rsidR="00E54125" w:rsidRPr="007D313B" w:rsidRDefault="002C6627" w:rsidP="003763DE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申报人员仅限在职在岗专业技术岗位人员，</w:t>
      </w:r>
      <w:r w:rsidR="003763DE"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成果以任现岗位等级以来为主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，时间节点以2021年12月31日为准。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请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根据要求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认真组织，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务必通知到每一位专业技术人员，由个人填写申报表。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各院系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、各单位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负责审核申报人员材料信息，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组织成立评审小组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负责对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申报人进行师德师风和学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风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考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察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统一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评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审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推荐本单位相应岗位等级人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选，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推荐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实行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师德师风和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lastRenderedPageBreak/>
        <w:t>学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风问题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“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一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票否决制”。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各院系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、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对推荐人选名单进行内部公示，并公开个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人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申报表的展示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地点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，公示期不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少于3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天。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公示无异议后，各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将个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人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申报表汇总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，形成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南京大学教学科研岗位申报人员汇总表》（学校调整部分）、《南京大学其他系列岗位申报人员汇总表》（学校调整部分）及《南京大学专业技术岗位申报人员汇总表》（院系调整部分）。汇总表中申报人员需根据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评审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结果排序。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各单位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将单位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评审报告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（附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评审小组组成人员名单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、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公示情况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）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、个人申请表、汇总表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、师德审核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等相关材料于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20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22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年</w:t>
      </w:r>
      <w:r w:rsidR="002C6627"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5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月</w:t>
      </w:r>
      <w:r w:rsidR="002C6627"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8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日（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周五）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中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午下班前报人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力资源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处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培训发展办公室，同时将汇总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表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电子版发送至工作邮箱。</w:t>
      </w:r>
    </w:p>
    <w:p w:rsidR="00A22BE3" w:rsidRPr="007D313B" w:rsidRDefault="00AD5CB1">
      <w:pPr>
        <w:spacing w:line="500" w:lineRule="exact"/>
        <w:ind w:firstLineChars="196" w:firstLine="627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特此通知。</w:t>
      </w:r>
    </w:p>
    <w:p w:rsidR="00A22BE3" w:rsidRPr="007D313B" w:rsidRDefault="00AD5CB1">
      <w:pPr>
        <w:spacing w:line="500" w:lineRule="exact"/>
        <w:ind w:firstLineChars="196" w:firstLine="627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联系人：</w:t>
      </w:r>
      <w:r w:rsidR="002C6627"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唐静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 xml:space="preserve">   联系电话： 8968</w:t>
      </w:r>
      <w:r w:rsidR="002C6627"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6500</w:t>
      </w:r>
    </w:p>
    <w:p w:rsidR="00A22BE3" w:rsidRPr="007D313B" w:rsidRDefault="00AD5CB1">
      <w:pPr>
        <w:spacing w:line="500" w:lineRule="exact"/>
        <w:ind w:firstLineChars="196" w:firstLine="627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工作邮箱：</w:t>
      </w:r>
      <w:r w:rsidR="00471332"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tangjingrzc@nju.edu.cn</w:t>
      </w:r>
      <w:bookmarkStart w:id="0" w:name="_GoBack"/>
      <w:bookmarkEnd w:id="0"/>
    </w:p>
    <w:p w:rsidR="00A22BE3" w:rsidRPr="007D313B" w:rsidRDefault="00A22BE3">
      <w:pPr>
        <w:spacing w:line="500" w:lineRule="exact"/>
        <w:ind w:firstLineChars="196" w:firstLine="627"/>
        <w:rPr>
          <w:rFonts w:ascii="华文仿宋" w:eastAsia="华文仿宋" w:hAnsi="华文仿宋" w:cs="宋体"/>
          <w:bCs/>
          <w:kern w:val="0"/>
          <w:sz w:val="32"/>
          <w:szCs w:val="28"/>
        </w:rPr>
      </w:pP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附件1：《南京大学专业技术岗位设置及人员聘任办法》（南字发[2016]78号文）</w:t>
      </w: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附件2：《南京大学教学科研正高二、三级岗位申报表》</w:t>
      </w: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附件3：《南京大学其他系列高级岗位申报表》</w:t>
      </w: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附件4：《南京大学教学科研岗位申报人员汇总表》（学校调整部分）</w:t>
      </w: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附件5：《南京大学其他系列岗位申报人员汇总表》（学校调整部分）</w:t>
      </w: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附件6：《南京大学专业技术岗位申报人员汇总表》（院系调整部分）</w:t>
      </w: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附件7：《南京大学专业技术岗位申报表》（院系调整部分）</w:t>
      </w:r>
    </w:p>
    <w:p w:rsidR="00955DAC" w:rsidRPr="007D313B" w:rsidRDefault="00955DAC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lastRenderedPageBreak/>
        <w:t>附件8：《南京大学_____工作师德评价情况表》</w:t>
      </w:r>
    </w:p>
    <w:p w:rsidR="00955DAC" w:rsidRDefault="00955DAC" w:rsidP="00955DAC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</w:t>
      </w:r>
      <w:r w:rsidR="0015012C"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9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：《南京大学_____工作师德评价情况表（外籍）》</w:t>
      </w:r>
    </w:p>
    <w:p w:rsidR="007D313B" w:rsidRPr="007D313B" w:rsidRDefault="007D313B" w:rsidP="00955DAC">
      <w:pPr>
        <w:spacing w:line="500" w:lineRule="exact"/>
        <w:ind w:left="1133" w:hangingChars="354" w:hanging="1133"/>
        <w:rPr>
          <w:rFonts w:ascii="华文仿宋" w:eastAsia="华文仿宋" w:hAnsi="华文仿宋" w:cs="宋体" w:hint="eastAsia"/>
          <w:bCs/>
          <w:kern w:val="0"/>
          <w:sz w:val="32"/>
          <w:szCs w:val="28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附件1</w:t>
      </w:r>
      <w:r>
        <w:rPr>
          <w:rFonts w:ascii="华文仿宋" w:eastAsia="华文仿宋" w:hAnsi="华文仿宋" w:cs="宋体"/>
          <w:bCs/>
          <w:kern w:val="0"/>
          <w:sz w:val="32"/>
          <w:szCs w:val="28"/>
        </w:rPr>
        <w:t>0：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任职年限的解释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》</w:t>
      </w:r>
    </w:p>
    <w:p w:rsidR="00A22BE3" w:rsidRPr="007D313B" w:rsidRDefault="00A22BE3">
      <w:pPr>
        <w:spacing w:line="500" w:lineRule="exact"/>
        <w:ind w:firstLineChars="1639" w:firstLine="5245"/>
        <w:jc w:val="center"/>
        <w:rPr>
          <w:rFonts w:ascii="华文仿宋" w:eastAsia="华文仿宋" w:hAnsi="华文仿宋" w:cs="宋体"/>
          <w:bCs/>
          <w:kern w:val="0"/>
          <w:sz w:val="32"/>
          <w:szCs w:val="28"/>
        </w:rPr>
      </w:pPr>
    </w:p>
    <w:p w:rsidR="00A22BE3" w:rsidRPr="007D313B" w:rsidRDefault="00AD5CB1">
      <w:pPr>
        <w:spacing w:line="500" w:lineRule="exact"/>
        <w:ind w:firstLineChars="1639" w:firstLine="5245"/>
        <w:jc w:val="center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人力资源处</w:t>
      </w:r>
    </w:p>
    <w:p w:rsidR="00A22BE3" w:rsidRPr="007D313B" w:rsidRDefault="00AD5CB1" w:rsidP="00AD5CB1">
      <w:pPr>
        <w:spacing w:line="500" w:lineRule="exact"/>
        <w:ind w:firstLineChars="1639" w:firstLine="5245"/>
        <w:jc w:val="center"/>
        <w:rPr>
          <w:rFonts w:ascii="华文仿宋" w:eastAsia="华文仿宋" w:hAnsi="华文仿宋" w:cs="宋体"/>
          <w:vanish/>
          <w:kern w:val="0"/>
          <w:sz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2022年</w:t>
      </w:r>
      <w:r w:rsidR="007D313B">
        <w:rPr>
          <w:rFonts w:ascii="华文仿宋" w:eastAsia="华文仿宋" w:hAnsi="华文仿宋" w:cs="宋体"/>
          <w:bCs/>
          <w:kern w:val="0"/>
          <w:sz w:val="32"/>
          <w:szCs w:val="28"/>
        </w:rPr>
        <w:t>4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月</w:t>
      </w:r>
      <w:r w:rsidR="007D313B">
        <w:rPr>
          <w:rFonts w:ascii="华文仿宋" w:eastAsia="华文仿宋" w:hAnsi="华文仿宋" w:cs="宋体"/>
          <w:bCs/>
          <w:kern w:val="0"/>
          <w:sz w:val="32"/>
          <w:szCs w:val="28"/>
        </w:rPr>
        <w:t>11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日</w:t>
      </w:r>
    </w:p>
    <w:sectPr w:rsidR="00A22BE3" w:rsidRPr="007D31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A5" w:rsidRDefault="009001A5" w:rsidP="00CA513D">
      <w:r>
        <w:separator/>
      </w:r>
    </w:p>
  </w:endnote>
  <w:endnote w:type="continuationSeparator" w:id="0">
    <w:p w:rsidR="009001A5" w:rsidRDefault="009001A5" w:rsidP="00CA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A5" w:rsidRDefault="009001A5" w:rsidP="00CA513D">
      <w:r>
        <w:separator/>
      </w:r>
    </w:p>
  </w:footnote>
  <w:footnote w:type="continuationSeparator" w:id="0">
    <w:p w:rsidR="009001A5" w:rsidRDefault="009001A5" w:rsidP="00CA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17847"/>
    <w:multiLevelType w:val="multilevel"/>
    <w:tmpl w:val="7E817847"/>
    <w:lvl w:ilvl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0"/>
    <w:rsid w:val="00096219"/>
    <w:rsid w:val="000A7C3B"/>
    <w:rsid w:val="000C6A8C"/>
    <w:rsid w:val="000F1850"/>
    <w:rsid w:val="00110F0A"/>
    <w:rsid w:val="00145E39"/>
    <w:rsid w:val="0015012C"/>
    <w:rsid w:val="00161316"/>
    <w:rsid w:val="001916DD"/>
    <w:rsid w:val="001A1E1D"/>
    <w:rsid w:val="001C498F"/>
    <w:rsid w:val="001C4F66"/>
    <w:rsid w:val="001F143A"/>
    <w:rsid w:val="00204CEC"/>
    <w:rsid w:val="0023689A"/>
    <w:rsid w:val="0026214B"/>
    <w:rsid w:val="00276764"/>
    <w:rsid w:val="002C6627"/>
    <w:rsid w:val="002D2A35"/>
    <w:rsid w:val="002E0657"/>
    <w:rsid w:val="00335981"/>
    <w:rsid w:val="003763DE"/>
    <w:rsid w:val="00395F0B"/>
    <w:rsid w:val="004530F6"/>
    <w:rsid w:val="00471332"/>
    <w:rsid w:val="00482160"/>
    <w:rsid w:val="004C6A95"/>
    <w:rsid w:val="0053267C"/>
    <w:rsid w:val="005A643C"/>
    <w:rsid w:val="005E76BD"/>
    <w:rsid w:val="0060763F"/>
    <w:rsid w:val="006174BA"/>
    <w:rsid w:val="006910F6"/>
    <w:rsid w:val="006C0695"/>
    <w:rsid w:val="006F6E43"/>
    <w:rsid w:val="00764093"/>
    <w:rsid w:val="00796F31"/>
    <w:rsid w:val="007D313B"/>
    <w:rsid w:val="0080533E"/>
    <w:rsid w:val="00807A67"/>
    <w:rsid w:val="008134A5"/>
    <w:rsid w:val="0085702A"/>
    <w:rsid w:val="008E3882"/>
    <w:rsid w:val="009001A5"/>
    <w:rsid w:val="009136A2"/>
    <w:rsid w:val="00942553"/>
    <w:rsid w:val="00944929"/>
    <w:rsid w:val="00955DAC"/>
    <w:rsid w:val="00992A0E"/>
    <w:rsid w:val="009B57AB"/>
    <w:rsid w:val="009D3AD2"/>
    <w:rsid w:val="00A05314"/>
    <w:rsid w:val="00A150B7"/>
    <w:rsid w:val="00A22BE3"/>
    <w:rsid w:val="00A26A92"/>
    <w:rsid w:val="00A67A31"/>
    <w:rsid w:val="00A90882"/>
    <w:rsid w:val="00AA042A"/>
    <w:rsid w:val="00AD5CB1"/>
    <w:rsid w:val="00B36DF0"/>
    <w:rsid w:val="00B97F79"/>
    <w:rsid w:val="00C15B73"/>
    <w:rsid w:val="00CA513D"/>
    <w:rsid w:val="00CD0E74"/>
    <w:rsid w:val="00D40F4D"/>
    <w:rsid w:val="00E43B90"/>
    <w:rsid w:val="00E54125"/>
    <w:rsid w:val="00E82E05"/>
    <w:rsid w:val="00E94EB9"/>
    <w:rsid w:val="00EB6A4B"/>
    <w:rsid w:val="00EB70E9"/>
    <w:rsid w:val="00F72923"/>
    <w:rsid w:val="00F7536E"/>
    <w:rsid w:val="00FC4BE0"/>
    <w:rsid w:val="00FE67E7"/>
    <w:rsid w:val="05CE43A1"/>
    <w:rsid w:val="135A56E3"/>
    <w:rsid w:val="13C9199E"/>
    <w:rsid w:val="1551011C"/>
    <w:rsid w:val="18096CD8"/>
    <w:rsid w:val="1D731C4A"/>
    <w:rsid w:val="267B3A33"/>
    <w:rsid w:val="271E49BF"/>
    <w:rsid w:val="287E5A86"/>
    <w:rsid w:val="29580BC8"/>
    <w:rsid w:val="301C1981"/>
    <w:rsid w:val="361366E9"/>
    <w:rsid w:val="3E430CA7"/>
    <w:rsid w:val="43734A78"/>
    <w:rsid w:val="4BC10ABB"/>
    <w:rsid w:val="4EB3596C"/>
    <w:rsid w:val="507A52F7"/>
    <w:rsid w:val="529D60DF"/>
    <w:rsid w:val="56B97B73"/>
    <w:rsid w:val="5C9E3F91"/>
    <w:rsid w:val="62762113"/>
    <w:rsid w:val="645829F5"/>
    <w:rsid w:val="686C6A39"/>
    <w:rsid w:val="69E11F85"/>
    <w:rsid w:val="72585E9D"/>
    <w:rsid w:val="733B23DC"/>
    <w:rsid w:val="790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528805-FE1C-40C7-9094-F814479B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1026</Characters>
  <Application>Microsoft Office Word</Application>
  <DocSecurity>0</DocSecurity>
  <Lines>8</Lines>
  <Paragraphs>2</Paragraphs>
  <ScaleCrop>false</ScaleCrop>
  <Company>微软系统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关于岗位设置工作中岗位调整申报的通知</dc:title>
  <dc:creator>微软用户</dc:creator>
  <cp:lastModifiedBy>507-3</cp:lastModifiedBy>
  <cp:revision>6</cp:revision>
  <cp:lastPrinted>2018-12-17T07:42:00Z</cp:lastPrinted>
  <dcterms:created xsi:type="dcterms:W3CDTF">2022-04-08T07:26:00Z</dcterms:created>
  <dcterms:modified xsi:type="dcterms:W3CDTF">2022-04-08T08:19:00Z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